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6319" w:rsidRDefault="00246319" w:rsidP="00246319">
      <w:pPr>
        <w:spacing w:before="100" w:beforeAutospacing="1" w:after="100" w:afterAutospacing="1"/>
        <w:jc w:val="right"/>
        <w:rPr>
          <w:rFonts w:ascii="Verdana" w:hAnsi="Verdana"/>
          <w:color w:val="FF0000"/>
          <w:sz w:val="48"/>
          <w:szCs w:val="48"/>
        </w:rPr>
      </w:pPr>
      <w:r>
        <w:rPr>
          <w:rFonts w:ascii="Arial" w:hAnsi="Arial" w:cs="Arial"/>
          <w:i/>
          <w:iCs/>
          <w:noProof/>
          <w:color w:val="9D9EA0"/>
          <w:sz w:val="15"/>
          <w:szCs w:val="15"/>
        </w:rPr>
        <w:drawing>
          <wp:anchor distT="0" distB="0" distL="114300" distR="114300" simplePos="0" relativeHeight="251658240" behindDoc="1" locked="0" layoutInCell="1" allowOverlap="1" wp14:anchorId="01527B1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92555" cy="371475"/>
            <wp:effectExtent l="0" t="0" r="0" b="0"/>
            <wp:wrapTight wrapText="bothSides">
              <wp:wrapPolygon edited="0">
                <wp:start x="0" y="0"/>
                <wp:lineTo x="0" y="19938"/>
                <wp:lineTo x="21275" y="19938"/>
                <wp:lineTo x="21275" y="0"/>
                <wp:lineTo x="0" y="0"/>
              </wp:wrapPolygon>
            </wp:wrapTight>
            <wp:docPr id="1" name="Obrázek 1" descr="cid:image001.png@01CE8F95.B117A92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CE8F95.B117A92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79" cy="37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sz w:val="20"/>
          <w:szCs w:val="20"/>
        </w:rPr>
        <w:tab/>
      </w:r>
      <w:r w:rsidRPr="00246319">
        <w:rPr>
          <w:rFonts w:ascii="Verdana" w:hAnsi="Verdana"/>
          <w:color w:val="FF0000"/>
          <w:sz w:val="48"/>
          <w:szCs w:val="48"/>
        </w:rPr>
        <w:t>Inf</w:t>
      </w:r>
      <w:r w:rsidRPr="00246319">
        <w:rPr>
          <w:rFonts w:ascii="Verdana" w:hAnsi="Verdana"/>
          <w:color w:val="FF0000"/>
          <w:sz w:val="48"/>
          <w:szCs w:val="48"/>
        </w:rPr>
        <w:t>ormac</w:t>
      </w:r>
      <w:r w:rsidRPr="00246319">
        <w:rPr>
          <w:rFonts w:ascii="Verdana" w:hAnsi="Verdana"/>
          <w:color w:val="FF0000"/>
          <w:sz w:val="48"/>
          <w:szCs w:val="48"/>
        </w:rPr>
        <w:t>e</w:t>
      </w:r>
      <w:r w:rsidRPr="00246319">
        <w:rPr>
          <w:rFonts w:ascii="Verdana" w:hAnsi="Verdana"/>
          <w:color w:val="FF0000"/>
          <w:sz w:val="48"/>
          <w:szCs w:val="48"/>
        </w:rPr>
        <w:t xml:space="preserve"> </w:t>
      </w:r>
    </w:p>
    <w:p w:rsidR="00246319" w:rsidRDefault="00246319" w:rsidP="00246319">
      <w:pPr>
        <w:spacing w:before="100" w:beforeAutospacing="1" w:after="100" w:afterAutospacing="1"/>
        <w:jc w:val="right"/>
        <w:rPr>
          <w:rFonts w:ascii="Verdana" w:hAnsi="Verdana"/>
          <w:color w:val="FF0000"/>
          <w:sz w:val="48"/>
          <w:szCs w:val="48"/>
        </w:rPr>
      </w:pPr>
      <w:r w:rsidRPr="00246319">
        <w:rPr>
          <w:rFonts w:ascii="Verdana" w:hAnsi="Verdana"/>
          <w:color w:val="FF0000"/>
          <w:sz w:val="48"/>
          <w:szCs w:val="48"/>
        </w:rPr>
        <w:t>K</w:t>
      </w:r>
      <w:r w:rsidRPr="00246319">
        <w:rPr>
          <w:rFonts w:ascii="Verdana" w:hAnsi="Verdana"/>
          <w:color w:val="FF0000"/>
          <w:sz w:val="48"/>
          <w:szCs w:val="48"/>
        </w:rPr>
        <w:t xml:space="preserve">oordinátora Integrovaného dopravního systému </w:t>
      </w:r>
    </w:p>
    <w:p w:rsidR="00246319" w:rsidRPr="00246319" w:rsidRDefault="00246319" w:rsidP="00246319">
      <w:pPr>
        <w:spacing w:before="100" w:beforeAutospacing="1" w:after="100" w:afterAutospacing="1"/>
        <w:jc w:val="right"/>
        <w:rPr>
          <w:rFonts w:ascii="Verdana" w:hAnsi="Verdana"/>
          <w:color w:val="FF0000"/>
          <w:sz w:val="48"/>
          <w:szCs w:val="48"/>
        </w:rPr>
      </w:pPr>
      <w:r w:rsidRPr="00246319">
        <w:rPr>
          <w:rFonts w:ascii="Verdana" w:hAnsi="Verdana"/>
          <w:color w:val="FF0000"/>
          <w:sz w:val="48"/>
          <w:szCs w:val="48"/>
        </w:rPr>
        <w:t xml:space="preserve">Olomouckého kraje </w:t>
      </w:r>
    </w:p>
    <w:p w:rsidR="00246319" w:rsidRDefault="00246319" w:rsidP="00246319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</w:p>
    <w:p w:rsidR="00246319" w:rsidRPr="00246319" w:rsidRDefault="00246319" w:rsidP="00246319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246319">
        <w:rPr>
          <w:rFonts w:asciiTheme="minorHAnsi" w:hAnsiTheme="minorHAnsi" w:cstheme="minorHAnsi"/>
          <w:sz w:val="28"/>
          <w:szCs w:val="28"/>
        </w:rPr>
        <w:t>S</w:t>
      </w:r>
      <w:r w:rsidRPr="00246319">
        <w:rPr>
          <w:rFonts w:asciiTheme="minorHAnsi" w:hAnsiTheme="minorHAnsi" w:cstheme="minorHAnsi"/>
          <w:sz w:val="28"/>
          <w:szCs w:val="28"/>
        </w:rPr>
        <w:t xml:space="preserve"> ohledem na omezený počet dětí prvního stupně a žáků devátých tříd pro nepovinnou prezenční výuku ve školách a stálé vedení majoritně zastoupeného distančního studia žáků základních a středních škol, </w:t>
      </w:r>
      <w:r w:rsidRPr="00246319">
        <w:rPr>
          <w:rFonts w:asciiTheme="minorHAnsi" w:hAnsiTheme="minorHAnsi" w:cstheme="minorHAnsi"/>
          <w:b/>
          <w:bCs/>
          <w:color w:val="FF0000"/>
          <w:sz w:val="28"/>
          <w:szCs w:val="28"/>
        </w:rPr>
        <w:t>bude i nadále do konce školního roku v rámci autobusové dopravy platit režim jarních prázdnin, tedy současný stav.</w:t>
      </w:r>
    </w:p>
    <w:p w:rsidR="00246319" w:rsidRPr="00246319" w:rsidRDefault="00246319" w:rsidP="0024631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8"/>
          <w:szCs w:val="28"/>
        </w:rPr>
      </w:pPr>
      <w:r w:rsidRPr="00246319">
        <w:rPr>
          <w:rFonts w:asciiTheme="minorHAnsi" w:hAnsiTheme="minorHAnsi" w:cstheme="minorHAnsi"/>
          <w:sz w:val="28"/>
          <w:szCs w:val="28"/>
        </w:rPr>
        <w:t>K tomuto kroku jsme se rozhodli mimo jiné i na základě seznámení se s pokyny MŠMT. Ty na ředitele škol přenáší povinnost zajištění ochrany zdraví žáků jako je zamezení shromažďování osob před školou, dodržování odstupu dvou metrů, organizování shromáždění žáků ve skupinkách a pracovat se skupinkou dětí musí pouze pověřený pedagog.</w:t>
      </w:r>
    </w:p>
    <w:p w:rsidR="00246319" w:rsidRPr="00246319" w:rsidRDefault="00246319" w:rsidP="0024631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8"/>
          <w:szCs w:val="28"/>
        </w:rPr>
      </w:pPr>
      <w:r w:rsidRPr="00246319">
        <w:rPr>
          <w:rFonts w:asciiTheme="minorHAnsi" w:hAnsiTheme="minorHAnsi" w:cstheme="minorHAnsi"/>
          <w:sz w:val="28"/>
          <w:szCs w:val="28"/>
        </w:rPr>
        <w:t>Tímto u většiny škol vzniká nejen problém s personálním zajištěním, ale také organizační problém, jelikož je potřeba zajistit návoz žáků do škol postupně, což veřejná doprava není schopna zajistit. Naopak, veřejná doprava při standardním provozu doveze žáky v čase nástupu do škol po celé délce linky ve stanovený čas a tím kumuluje žáky před školou. Ve stanovený čas odváží také děti ze škol, ale ty nyní končí mimo běžné časy a žáci by se opět před školou shromažďovali.</w:t>
      </w:r>
    </w:p>
    <w:p w:rsidR="00246319" w:rsidRPr="00246319" w:rsidRDefault="00246319" w:rsidP="0024631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8"/>
          <w:szCs w:val="28"/>
        </w:rPr>
      </w:pPr>
      <w:r w:rsidRPr="00246319">
        <w:rPr>
          <w:rFonts w:asciiTheme="minorHAnsi" w:hAnsiTheme="minorHAnsi" w:cstheme="minorHAnsi"/>
          <w:sz w:val="28"/>
          <w:szCs w:val="28"/>
        </w:rPr>
        <w:t>Při současném rozsahu je doprava do škol z více jak 90 % stále zajištěna a je jen otázkou, kolik žáků tyto spoje využije. Ostatní žáci řeší školu v rámci distančního studia a jsou i nadále v kontaktu se školou a výukou.</w:t>
      </w:r>
    </w:p>
    <w:p w:rsidR="00246319" w:rsidRPr="00246319" w:rsidRDefault="00246319" w:rsidP="0024631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8"/>
          <w:szCs w:val="28"/>
        </w:rPr>
      </w:pPr>
    </w:p>
    <w:p w:rsidR="00246319" w:rsidRPr="00246319" w:rsidRDefault="00246319" w:rsidP="00246319">
      <w:pPr>
        <w:spacing w:before="100" w:beforeAutospacing="1" w:after="100" w:afterAutospacing="1"/>
        <w:jc w:val="right"/>
        <w:rPr>
          <w:rFonts w:asciiTheme="minorHAnsi" w:hAnsiTheme="minorHAnsi" w:cstheme="minorHAnsi"/>
          <w:sz w:val="28"/>
          <w:szCs w:val="28"/>
        </w:rPr>
      </w:pPr>
      <w:r w:rsidRPr="00246319">
        <w:rPr>
          <w:rFonts w:asciiTheme="minorHAnsi" w:hAnsiTheme="minorHAnsi" w:cstheme="minorHAnsi"/>
          <w:sz w:val="28"/>
          <w:szCs w:val="28"/>
        </w:rPr>
        <w:t>Děkujeme za pochopení.</w:t>
      </w:r>
    </w:p>
    <w:p w:rsidR="00246319" w:rsidRPr="00246319" w:rsidRDefault="00246319" w:rsidP="00246319">
      <w:pPr>
        <w:spacing w:before="100" w:beforeAutospacing="1" w:after="100" w:afterAutospacing="1"/>
        <w:jc w:val="right"/>
        <w:rPr>
          <w:rStyle w:val="Siln"/>
          <w:rFonts w:asciiTheme="minorHAnsi" w:hAnsiTheme="minorHAnsi" w:cstheme="minorHAnsi"/>
          <w:color w:val="000000"/>
          <w:sz w:val="28"/>
          <w:szCs w:val="28"/>
        </w:rPr>
      </w:pPr>
      <w:r w:rsidRPr="00246319">
        <w:rPr>
          <w:rStyle w:val="Siln"/>
          <w:rFonts w:asciiTheme="minorHAnsi" w:hAnsiTheme="minorHAnsi" w:cstheme="minorHAnsi"/>
          <w:color w:val="000000"/>
          <w:sz w:val="28"/>
          <w:szCs w:val="28"/>
        </w:rPr>
        <w:t>Ing. Kateřina SUCHÁNKOVÁ, MBA</w:t>
      </w:r>
      <w:r w:rsidRPr="00246319">
        <w:rPr>
          <w:rStyle w:val="Siln"/>
          <w:rFonts w:asciiTheme="minorHAnsi" w:hAnsiTheme="minorHAnsi" w:cstheme="minorHAnsi"/>
          <w:color w:val="000000"/>
          <w:sz w:val="28"/>
          <w:szCs w:val="28"/>
        </w:rPr>
        <w:t>, ředitelka</w:t>
      </w:r>
    </w:p>
    <w:p w:rsidR="00570ABD" w:rsidRPr="00246319" w:rsidRDefault="00570ABD">
      <w:pPr>
        <w:rPr>
          <w:rFonts w:asciiTheme="minorHAnsi" w:hAnsiTheme="minorHAnsi" w:cstheme="minorHAnsi"/>
          <w:sz w:val="24"/>
          <w:szCs w:val="24"/>
        </w:rPr>
      </w:pPr>
    </w:p>
    <w:sectPr w:rsidR="00570ABD" w:rsidRPr="00246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19"/>
    <w:rsid w:val="00246319"/>
    <w:rsid w:val="0057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9ED78"/>
  <w15:chartTrackingRefBased/>
  <w15:docId w15:val="{947BE45B-0479-4AA3-9A09-DDC07319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631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4631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463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3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15899201835ec441b7bfa8f614621007@ivoheger.cz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kidsok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Úřad</dc:creator>
  <cp:keywords/>
  <dc:description/>
  <cp:lastModifiedBy>Úřad</cp:lastModifiedBy>
  <cp:revision>1</cp:revision>
  <cp:lastPrinted>2020-05-20T11:40:00Z</cp:lastPrinted>
  <dcterms:created xsi:type="dcterms:W3CDTF">2020-05-20T11:33:00Z</dcterms:created>
  <dcterms:modified xsi:type="dcterms:W3CDTF">2020-05-20T11:40:00Z</dcterms:modified>
</cp:coreProperties>
</file>